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0A4D9" w14:textId="6BE8E364" w:rsidR="00AC111B" w:rsidRPr="00AC111B" w:rsidRDefault="00FA2836" w:rsidP="00AC111B">
      <w:pPr>
        <w:spacing w:before="100" w:beforeAutospacing="1" w:after="100" w:afterAutospacing="1"/>
        <w:rPr>
          <w:rFonts w:ascii="Times" w:hAnsi="Times" w:cs="Times New Roman"/>
          <w:sz w:val="36"/>
          <w:szCs w:val="36"/>
          <w:lang w:val="en-CA"/>
        </w:rPr>
      </w:pPr>
      <w:r>
        <w:rPr>
          <w:rFonts w:ascii="Times" w:hAnsi="Times" w:cs="Times New Roman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4DB8618" wp14:editId="3487215F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740475" cy="203962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DB_77311 copy 240k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475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11B" w:rsidRPr="00AC111B">
        <w:rPr>
          <w:rFonts w:ascii="Times" w:hAnsi="Times" w:cs="Times New Roman"/>
          <w:sz w:val="36"/>
          <w:szCs w:val="36"/>
          <w:lang w:val="en-CA"/>
        </w:rPr>
        <w:t xml:space="preserve">Navy Captain Gunnar Borch retired from the Norwegian Navy in 2008 after </w:t>
      </w:r>
      <w:r w:rsidR="00F30F6F">
        <w:rPr>
          <w:rFonts w:ascii="Times" w:hAnsi="Times" w:cs="Times New Roman"/>
          <w:sz w:val="36"/>
          <w:szCs w:val="36"/>
          <w:lang w:val="en-CA"/>
        </w:rPr>
        <w:t>38</w:t>
      </w:r>
      <w:r w:rsidR="00AC111B" w:rsidRPr="00AC111B">
        <w:rPr>
          <w:rFonts w:ascii="Times" w:hAnsi="Times" w:cs="Times New Roman"/>
          <w:sz w:val="36"/>
          <w:szCs w:val="36"/>
          <w:lang w:val="en-CA"/>
        </w:rPr>
        <w:t xml:space="preserve"> years of distinguished service to accept the position as the General Manager of the </w:t>
      </w:r>
      <w:r w:rsidR="00524960">
        <w:rPr>
          <w:rFonts w:ascii="Times" w:hAnsi="Times" w:cs="Times New Roman"/>
          <w:sz w:val="36"/>
          <w:szCs w:val="36"/>
          <w:lang w:val="en-CA"/>
        </w:rPr>
        <w:t>NATO Airlift Management Agency</w:t>
      </w:r>
      <w:bookmarkStart w:id="0" w:name="_GoBack"/>
      <w:bookmarkEnd w:id="0"/>
      <w:r w:rsidR="00AC111B" w:rsidRPr="00AC111B">
        <w:rPr>
          <w:rFonts w:ascii="Times" w:hAnsi="Times" w:cs="Times New Roman"/>
          <w:sz w:val="36"/>
          <w:szCs w:val="36"/>
          <w:lang w:val="en-CA"/>
        </w:rPr>
        <w:t xml:space="preserve">. He served in this position until the Agency merged with two other NATO agencies to form the NATO Support Agency </w:t>
      </w:r>
      <w:r w:rsidR="00951E04">
        <w:rPr>
          <w:rFonts w:ascii="Times" w:hAnsi="Times" w:cs="Times New Roman"/>
          <w:sz w:val="36"/>
          <w:szCs w:val="36"/>
          <w:lang w:val="en-CA"/>
        </w:rPr>
        <w:t xml:space="preserve">(NSPA) </w:t>
      </w:r>
      <w:r w:rsidR="00AC111B" w:rsidRPr="00AC111B">
        <w:rPr>
          <w:rFonts w:ascii="Times" w:hAnsi="Times" w:cs="Times New Roman"/>
          <w:sz w:val="36"/>
          <w:szCs w:val="36"/>
          <w:lang w:val="en-CA"/>
        </w:rPr>
        <w:t xml:space="preserve">in July 2012. </w:t>
      </w:r>
      <w:r w:rsidR="00951E04">
        <w:rPr>
          <w:rFonts w:ascii="Times" w:hAnsi="Times" w:cs="Times New Roman"/>
          <w:sz w:val="36"/>
          <w:szCs w:val="36"/>
          <w:lang w:val="en-CA"/>
        </w:rPr>
        <w:t xml:space="preserve"> He stayed with the NSPA until mid 2013</w:t>
      </w:r>
      <w:r w:rsidR="001769AA">
        <w:rPr>
          <w:rFonts w:ascii="Times" w:hAnsi="Times" w:cs="Times New Roman"/>
          <w:sz w:val="36"/>
          <w:szCs w:val="36"/>
          <w:lang w:val="en-CA"/>
        </w:rPr>
        <w:t>, and has since been a consultant</w:t>
      </w:r>
      <w:r w:rsidR="00951E04">
        <w:rPr>
          <w:rFonts w:ascii="Times" w:hAnsi="Times" w:cs="Times New Roman"/>
          <w:sz w:val="36"/>
          <w:szCs w:val="36"/>
          <w:lang w:val="en-CA"/>
        </w:rPr>
        <w:t xml:space="preserve">. </w:t>
      </w:r>
      <w:r w:rsidR="00AC111B" w:rsidRPr="00AC111B">
        <w:rPr>
          <w:rFonts w:ascii="Times" w:hAnsi="Times" w:cs="Times New Roman"/>
          <w:sz w:val="36"/>
          <w:szCs w:val="36"/>
          <w:lang w:val="en-CA"/>
        </w:rPr>
        <w:t xml:space="preserve">Gunnar has </w:t>
      </w:r>
      <w:r w:rsidR="001769AA" w:rsidRPr="00AC111B">
        <w:rPr>
          <w:rFonts w:ascii="Times" w:hAnsi="Times" w:cs="Times New Roman"/>
          <w:sz w:val="36"/>
          <w:szCs w:val="36"/>
          <w:lang w:val="en-CA"/>
        </w:rPr>
        <w:t>twenty-five</w:t>
      </w:r>
      <w:r w:rsidR="00AC111B" w:rsidRPr="00AC111B">
        <w:rPr>
          <w:rFonts w:ascii="Times" w:hAnsi="Times" w:cs="Times New Roman"/>
          <w:sz w:val="36"/>
          <w:szCs w:val="36"/>
          <w:lang w:val="en-CA"/>
        </w:rPr>
        <w:t xml:space="preserve"> years of NATO/International Staff and leadership experience, serving three years at SHAPE, Policy Requirements Branch, and eight years as the Senior Representative for The NATO Airborne Early Warning &amp; Control Programme Management Organization to NATO HQ in Brussels. From September 2002 until June 2007 he was the first Director Sealift Co-ordination Centre (SCC) at Eindhoven Airbase, The Netherlands.  On 1 July 2007, he became the first Director of the Movement Coordination Centre Europe, a merger of the SCC and the European Airlift Centre. During his career, he completed three tours in the Joint Staff of the Norwegian Defence General Staff in Oslo. First as a NATO and National Exercise Planner, then as Branch Chief in the Operations Division, and until September 2002 as a NATO Force Planner. He has served on several submarines and ship types in the Norwegian Navy, ending his seagoing career as Commanding Officer in 1985-87.  He also served as an instructor at the Naval Tactical School in Bergen. Gunnar graduated from the Norwegian Naval Academy, Operations Branch in 1976 and the Senior National Staff </w:t>
      </w:r>
      <w:r w:rsidR="00AC111B" w:rsidRPr="00AC111B">
        <w:rPr>
          <w:rFonts w:ascii="Times" w:hAnsi="Times" w:cs="Times New Roman"/>
          <w:sz w:val="36"/>
          <w:szCs w:val="36"/>
          <w:lang w:val="en-CA"/>
        </w:rPr>
        <w:lastRenderedPageBreak/>
        <w:t xml:space="preserve">College in 1989.  He has attended several warfare and staff officers’ courses both in Norway and abroad, including a one year Operations Officers Course in Germany. </w:t>
      </w:r>
    </w:p>
    <w:p w14:paraId="21DF535E" w14:textId="77777777" w:rsidR="00F514B9" w:rsidRDefault="00F514B9"/>
    <w:sectPr w:rsidR="00F514B9" w:rsidSect="006F18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1769AA"/>
    <w:rsid w:val="00364B84"/>
    <w:rsid w:val="00524960"/>
    <w:rsid w:val="005F59BD"/>
    <w:rsid w:val="006109BE"/>
    <w:rsid w:val="006F1863"/>
    <w:rsid w:val="00843945"/>
    <w:rsid w:val="008748AF"/>
    <w:rsid w:val="00896335"/>
    <w:rsid w:val="00951E04"/>
    <w:rsid w:val="00AC111B"/>
    <w:rsid w:val="00B16F1D"/>
    <w:rsid w:val="00F30F6F"/>
    <w:rsid w:val="00F514B9"/>
    <w:rsid w:val="00FA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729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nstlerischer-textkrper-c">
    <w:name w:val="künstlerischer-textkörper-c"/>
    <w:basedOn w:val="DefaultParagraphFont"/>
    <w:rsid w:val="00AC111B"/>
  </w:style>
  <w:style w:type="character" w:customStyle="1" w:styleId="knstlerischer-textkrper-c0">
    <w:name w:val="künstlerischer-textkörper-c0"/>
    <w:basedOn w:val="DefaultParagraphFont"/>
    <w:rsid w:val="00AC111B"/>
  </w:style>
  <w:style w:type="character" w:customStyle="1" w:styleId="knstlerischer-textkrper-c1">
    <w:name w:val="künstlerischer-textkörper-c1"/>
    <w:basedOn w:val="DefaultParagraphFont"/>
    <w:rsid w:val="00AC111B"/>
  </w:style>
  <w:style w:type="character" w:styleId="Hyperlink">
    <w:name w:val="Hyperlink"/>
    <w:basedOn w:val="DefaultParagraphFont"/>
    <w:uiPriority w:val="99"/>
    <w:semiHidden/>
    <w:unhideWhenUsed/>
    <w:rsid w:val="00AC111B"/>
    <w:rPr>
      <w:color w:val="0000FF"/>
      <w:u w:val="single"/>
    </w:rPr>
  </w:style>
  <w:style w:type="paragraph" w:customStyle="1" w:styleId="knstlerischer-textkrper-p">
    <w:name w:val="künstlerischer-textkörper-p"/>
    <w:basedOn w:val="Normal"/>
    <w:rsid w:val="00AC111B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default-c">
    <w:name w:val="default-c"/>
    <w:basedOn w:val="DefaultParagraphFont"/>
    <w:rsid w:val="00AC111B"/>
  </w:style>
  <w:style w:type="character" w:customStyle="1" w:styleId="default-c0">
    <w:name w:val="default-c0"/>
    <w:basedOn w:val="DefaultParagraphFont"/>
    <w:rsid w:val="00AC111B"/>
  </w:style>
  <w:style w:type="paragraph" w:styleId="BalloonText">
    <w:name w:val="Balloon Text"/>
    <w:basedOn w:val="Normal"/>
    <w:link w:val="BalloonTextChar"/>
    <w:uiPriority w:val="99"/>
    <w:semiHidden/>
    <w:unhideWhenUsed/>
    <w:rsid w:val="00AC11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254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Allied Support Services International Group Inc.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Sturgeon</dc:creator>
  <cp:keywords/>
  <dc:description/>
  <cp:lastModifiedBy>Gunnar Borch</cp:lastModifiedBy>
  <cp:revision>4</cp:revision>
  <dcterms:created xsi:type="dcterms:W3CDTF">2016-09-28T16:18:00Z</dcterms:created>
  <dcterms:modified xsi:type="dcterms:W3CDTF">2017-01-27T15:43:00Z</dcterms:modified>
</cp:coreProperties>
</file>